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A9E80" w14:textId="77777777" w:rsidR="007276B1" w:rsidRPr="002D5F20" w:rsidRDefault="00136BDD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D5F20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201F96A7" w14:textId="77777777" w:rsidR="00116818" w:rsidRPr="002D5F20" w:rsidRDefault="00F43496" w:rsidP="00C5332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2D5F20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F43496" w:rsidRPr="002D5F20" w14:paraId="7913E876" w14:textId="77777777" w:rsidTr="002E5F84">
        <w:trPr>
          <w:trHeight w:val="453"/>
        </w:trPr>
        <w:tc>
          <w:tcPr>
            <w:tcW w:w="2506" w:type="pct"/>
          </w:tcPr>
          <w:p w14:paraId="76E34BB2" w14:textId="77777777" w:rsidR="00F43496" w:rsidRPr="002D5F20" w:rsidRDefault="00F43496" w:rsidP="00F4349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14:paraId="08DBF35D" w14:textId="58EF727D" w:rsidR="00F43496" w:rsidRPr="002D5F20" w:rsidRDefault="00931437" w:rsidP="00F4349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0731305</w:t>
            </w:r>
          </w:p>
        </w:tc>
      </w:tr>
      <w:tr w:rsidR="00F43496" w:rsidRPr="002D5F20" w14:paraId="2CAC61C9" w14:textId="77777777" w:rsidTr="002E5F84">
        <w:trPr>
          <w:trHeight w:val="437"/>
        </w:trPr>
        <w:tc>
          <w:tcPr>
            <w:tcW w:w="2506" w:type="pct"/>
          </w:tcPr>
          <w:p w14:paraId="0BC9E11E" w14:textId="4146C5FE" w:rsidR="00F43496" w:rsidRPr="002D5F20" w:rsidRDefault="00F43496" w:rsidP="00F4349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5ACE0540" w14:textId="6A215340" w:rsidR="00F43496" w:rsidRPr="002D5F20" w:rsidRDefault="0057725C" w:rsidP="00F4349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>ელექტრული ტექნოლოგია</w:t>
            </w:r>
          </w:p>
        </w:tc>
      </w:tr>
      <w:tr w:rsidR="00F43496" w:rsidRPr="002D5F20" w14:paraId="493A03D2" w14:textId="77777777" w:rsidTr="002E5F84">
        <w:trPr>
          <w:trHeight w:val="437"/>
        </w:trPr>
        <w:tc>
          <w:tcPr>
            <w:tcW w:w="2506" w:type="pct"/>
          </w:tcPr>
          <w:p w14:paraId="6C302752" w14:textId="77777777" w:rsidR="00F43496" w:rsidRPr="002D5F20" w:rsidRDefault="00F43496" w:rsidP="00F4349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14:paraId="0E6163B0" w14:textId="1FF7BF9D" w:rsidR="00F43496" w:rsidRPr="002D5F20" w:rsidRDefault="002439DC" w:rsidP="00F4349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4C0DA9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F43496" w:rsidRPr="002D5F20" w14:paraId="0794ADD5" w14:textId="77777777" w:rsidTr="002E5F84">
        <w:trPr>
          <w:trHeight w:val="437"/>
        </w:trPr>
        <w:tc>
          <w:tcPr>
            <w:tcW w:w="2506" w:type="pct"/>
          </w:tcPr>
          <w:p w14:paraId="51B1618F" w14:textId="5A9E30D9" w:rsidR="00F43496" w:rsidRPr="002D5F20" w:rsidRDefault="00F43496" w:rsidP="00F4349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57725C"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CF895B9" w14:textId="58356211" w:rsidR="00F43496" w:rsidRPr="002D5F20" w:rsidRDefault="0057725C" w:rsidP="00F4349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5C022D" w:rsidRPr="002D5F20" w14:paraId="0CE41F28" w14:textId="77777777" w:rsidTr="002E5F84">
        <w:trPr>
          <w:trHeight w:val="437"/>
        </w:trPr>
        <w:tc>
          <w:tcPr>
            <w:tcW w:w="2506" w:type="pct"/>
          </w:tcPr>
          <w:p w14:paraId="6DDD6CC3" w14:textId="630B28EB" w:rsidR="005C022D" w:rsidRPr="002D5F20" w:rsidRDefault="005C022D" w:rsidP="005C022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14:paraId="62A2715E" w14:textId="1B520F6E" w:rsidR="005C022D" w:rsidRPr="002D5F20" w:rsidRDefault="005C022D" w:rsidP="005C022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2D5F20" w14:paraId="05DF4484" w14:textId="77777777" w:rsidTr="002E5F84">
        <w:trPr>
          <w:trHeight w:val="1285"/>
        </w:trPr>
        <w:tc>
          <w:tcPr>
            <w:tcW w:w="2506" w:type="pct"/>
          </w:tcPr>
          <w:p w14:paraId="268C0C9C" w14:textId="77777777" w:rsidR="00C33010" w:rsidRPr="002D5F20" w:rsidRDefault="00DE5CEE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2D5F2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14:paraId="65CC96A9" w14:textId="77777777" w:rsidR="00C33010" w:rsidRPr="002D5F20" w:rsidRDefault="0055183C" w:rsidP="000B167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74BCB100" w14:textId="401AC4BA" w:rsidR="000B1672" w:rsidRPr="002D5F20" w:rsidRDefault="00701E0B" w:rsidP="00CC0DD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დასრულებისას, </w:t>
            </w:r>
            <w:r w:rsidR="005A63C0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პირს შეუძლია: ელექტროენერგიის წარმოშობის მეთოდების აღწერა; გამტარების, იზოლატორების და მაგნიტური მასალების </w:t>
            </w:r>
            <w:r w:rsidR="0057725C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აღწერა;</w:t>
            </w:r>
            <w:r w:rsidR="005A63C0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ელექტროობის წარმოებ</w:t>
            </w:r>
            <w:r w:rsidR="00EC699B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ის, გადაცემის</w:t>
            </w:r>
            <w:r w:rsidR="005A63C0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 განაწილებ</w:t>
            </w:r>
            <w:r w:rsidR="00EC699B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პრინციპების აღწერა</w:t>
            </w:r>
            <w:r w:rsidR="005A63C0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 ელ</w:t>
            </w:r>
            <w:r w:rsidR="0057725C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ექტრული ტექნოლოგიების გამოყენების აღწერა</w:t>
            </w:r>
          </w:p>
        </w:tc>
      </w:tr>
    </w:tbl>
    <w:p w14:paraId="615424A3" w14:textId="77777777" w:rsidR="00543289" w:rsidRPr="002D5F20" w:rsidRDefault="00543289">
      <w:pPr>
        <w:rPr>
          <w:rFonts w:ascii="Sylfaen" w:hAnsi="Sylfaen" w:cs="Arial"/>
          <w:b/>
          <w:sz w:val="20"/>
          <w:szCs w:val="20"/>
          <w:lang w:val="ka-GE"/>
        </w:rPr>
      </w:pPr>
    </w:p>
    <w:p w14:paraId="740E7341" w14:textId="77777777" w:rsidR="005A63C0" w:rsidRPr="002D5F20" w:rsidRDefault="005A63C0">
      <w:pPr>
        <w:rPr>
          <w:rFonts w:ascii="Sylfaen" w:hAnsi="Sylfaen" w:cs="Arial"/>
          <w:b/>
          <w:sz w:val="20"/>
          <w:szCs w:val="20"/>
          <w:lang w:val="ka-GE"/>
        </w:rPr>
      </w:pPr>
      <w:r w:rsidRPr="002D5F20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69686FFC" w14:textId="77777777" w:rsidR="0074643C" w:rsidRPr="002D5F20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2D5F20">
        <w:rPr>
          <w:rFonts w:ascii="Sylfaen" w:hAnsi="Sylfaen" w:cs="Arial"/>
          <w:b/>
          <w:lang w:val="ka-GE"/>
        </w:rPr>
        <w:lastRenderedPageBreak/>
        <w:t xml:space="preserve">2. </w:t>
      </w:r>
      <w:r w:rsidR="00B25BD4" w:rsidRPr="002D5F20">
        <w:rPr>
          <w:rFonts w:ascii="Sylfaen" w:hAnsi="Sylfaen" w:cs="Arial"/>
          <w:b/>
          <w:lang w:val="ka-GE"/>
        </w:rPr>
        <w:t>სტანდარტები</w:t>
      </w:r>
      <w:r w:rsidR="00C06EA2" w:rsidRPr="002D5F20">
        <w:rPr>
          <w:rFonts w:ascii="Sylfaen" w:hAnsi="Sylfaen" w:cs="Arial"/>
          <w:b/>
          <w:lang w:val="ka-GE"/>
        </w:rPr>
        <w:tab/>
      </w:r>
      <w:r w:rsidR="00C06EA2" w:rsidRPr="002D5F20">
        <w:rPr>
          <w:rFonts w:ascii="Sylfaen" w:hAnsi="Sylfaen" w:cs="Arial"/>
          <w:b/>
          <w:lang w:val="ka-GE"/>
        </w:rPr>
        <w:tab/>
      </w:r>
    </w:p>
    <w:p w14:paraId="669CFBA0" w14:textId="77777777" w:rsidR="001D6034" w:rsidRPr="002D5F20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79" w:type="pct"/>
        <w:jc w:val="center"/>
        <w:tblLook w:val="04A0" w:firstRow="1" w:lastRow="0" w:firstColumn="1" w:lastColumn="0" w:noHBand="0" w:noVBand="1"/>
      </w:tblPr>
      <w:tblGrid>
        <w:gridCol w:w="2518"/>
        <w:gridCol w:w="4363"/>
        <w:gridCol w:w="5387"/>
        <w:gridCol w:w="2563"/>
      </w:tblGrid>
      <w:tr w:rsidR="008B7314" w:rsidRPr="002D5F20" w14:paraId="3AADC4FE" w14:textId="77777777" w:rsidTr="006067E9">
        <w:trPr>
          <w:trHeight w:val="1115"/>
          <w:tblHeader/>
          <w:jc w:val="center"/>
        </w:trPr>
        <w:tc>
          <w:tcPr>
            <w:tcW w:w="849" w:type="pct"/>
            <w:shd w:val="clear" w:color="auto" w:fill="DBE5F1" w:themeFill="accent1" w:themeFillTint="33"/>
            <w:vAlign w:val="center"/>
          </w:tcPr>
          <w:p w14:paraId="1EC4C790" w14:textId="77777777" w:rsidR="008B7314" w:rsidRPr="002028B7" w:rsidRDefault="008B7314" w:rsidP="008B7314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7E28A07F" w14:textId="77777777" w:rsidR="008B7314" w:rsidRPr="002028B7" w:rsidRDefault="008B7314" w:rsidP="008B73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75B43F3" w14:textId="77777777" w:rsidR="008B7314" w:rsidRPr="002D5F20" w:rsidRDefault="008B7314" w:rsidP="008B7314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1" w:type="pct"/>
            <w:shd w:val="clear" w:color="auto" w:fill="DBE5F1" w:themeFill="accent1" w:themeFillTint="33"/>
            <w:vAlign w:val="center"/>
          </w:tcPr>
          <w:p w14:paraId="734A95DE" w14:textId="231AA18B" w:rsidR="008B7314" w:rsidRPr="002D5F20" w:rsidRDefault="008B7314" w:rsidP="008B73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816" w:type="pct"/>
            <w:shd w:val="clear" w:color="auto" w:fill="DBE5F1" w:themeFill="accent1" w:themeFillTint="33"/>
            <w:vAlign w:val="center"/>
          </w:tcPr>
          <w:p w14:paraId="4C06A9E6" w14:textId="77777777" w:rsidR="008B7314" w:rsidRPr="002028B7" w:rsidRDefault="008B7314" w:rsidP="008B7314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0F6468A0" w14:textId="36B0BFFC" w:rsidR="008B7314" w:rsidRPr="002D5F20" w:rsidRDefault="008B7314" w:rsidP="008B73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864" w:type="pct"/>
            <w:shd w:val="clear" w:color="auto" w:fill="DBE5F1" w:themeFill="accent1" w:themeFillTint="33"/>
            <w:vAlign w:val="center"/>
          </w:tcPr>
          <w:p w14:paraId="1A0E8916" w14:textId="6ECC452D" w:rsidR="008B7314" w:rsidRPr="002D5F20" w:rsidRDefault="008B7314" w:rsidP="008B73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17871" w:rsidRPr="002D5F20" w14:paraId="796779DC" w14:textId="77777777" w:rsidTr="006067E9">
        <w:trPr>
          <w:trHeight w:val="935"/>
          <w:jc w:val="center"/>
        </w:trPr>
        <w:tc>
          <w:tcPr>
            <w:tcW w:w="849" w:type="pct"/>
            <w:shd w:val="clear" w:color="auto" w:fill="auto"/>
          </w:tcPr>
          <w:p w14:paraId="376B205C" w14:textId="77777777" w:rsidR="00F17871" w:rsidRPr="002D5F20" w:rsidRDefault="00F17871" w:rsidP="00CC0DD8">
            <w:pPr>
              <w:pStyle w:val="ListParagraph"/>
              <w:numPr>
                <w:ilvl w:val="0"/>
                <w:numId w:val="17"/>
              </w:numPr>
              <w:tabs>
                <w:tab w:val="left" w:pos="329"/>
              </w:tabs>
              <w:ind w:left="0" w:firstLine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ელექტროენერგიის წარმოშობის მეთოდების აღწერა</w:t>
            </w:r>
          </w:p>
          <w:p w14:paraId="23C54C54" w14:textId="77777777" w:rsidR="00F17871" w:rsidRPr="002D5F20" w:rsidRDefault="00F17871" w:rsidP="0037317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71" w:type="pct"/>
            <w:shd w:val="clear" w:color="auto" w:fill="auto"/>
          </w:tcPr>
          <w:p w14:paraId="630E035D" w14:textId="09F3B20E" w:rsidR="00F17871" w:rsidRPr="002D5F20" w:rsidRDefault="0057725C" w:rsidP="0037317A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მუდმივი დენის მოქმედების პრინციპებს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ელექტრომაგნიტურ გენერატორში;</w:t>
            </w:r>
          </w:p>
          <w:p w14:paraId="2BA3E040" w14:textId="09DF9026" w:rsidR="00F17871" w:rsidRPr="002D5F20" w:rsidRDefault="0057725C" w:rsidP="0037317A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ცვლადი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დენის მოქმედების პრინციპებს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ელექტრომაგნიტურ გენერატორში;</w:t>
            </w:r>
          </w:p>
          <w:p w14:paraId="48DECC71" w14:textId="3814A5C0" w:rsidR="00F17871" w:rsidRPr="002D5F20" w:rsidRDefault="0057725C" w:rsidP="0037317A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აღწერს ფუნქციას/მოქმედებას მზის ენერგიის პანელებისა და მათი, როგორც ენერგიის წყაროს გამოყენებას, საცხოვრებელ სახლებში თუ საწარმოებში;</w:t>
            </w:r>
          </w:p>
          <w:p w14:paraId="2655F90C" w14:textId="483A3EC5" w:rsidR="00F17871" w:rsidRPr="002D5F20" w:rsidRDefault="0057725C" w:rsidP="0037317A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ორი ხსვადასხვა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ელექტრო-ქიმიური საკნის ან ბატარეის კონსტრუქციას და გამოყენებას</w:t>
            </w: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816" w:type="pct"/>
          </w:tcPr>
          <w:p w14:paraId="4B400DB6" w14:textId="77777777" w:rsidR="00F17871" w:rsidRPr="002D5F20" w:rsidRDefault="00F17871" w:rsidP="00CC0DD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მუდმივი დენის ელექტრომაგნიტური გენერატორის მოქმედების პრინციპები: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ცვლადი დინების წარმოშობა და რეგულაცია ველის/კონტაქტური წრეების გამოყენებით</w:t>
            </w:r>
          </w:p>
          <w:p w14:paraId="735ADC7A" w14:textId="77777777" w:rsidR="00F17871" w:rsidRPr="002D5F20" w:rsidRDefault="00F17871" w:rsidP="00CC0DD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ცვლადი დენის ელექტრომაგნიტური გენერატორის მოქმედების პრინციპები: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უწყვეტი ნაკადის წარმოშობა კომუტატორებისა და ფუნჯისებრი კბილანის გამოყენებით</w:t>
            </w:r>
          </w:p>
          <w:p w14:paraId="7FC91A98" w14:textId="20D89520" w:rsidR="00F17871" w:rsidRPr="002D5F20" w:rsidRDefault="0057725C" w:rsidP="00CC0DD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ტიპები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: 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>ტყვია/მჟავა, ტუტოვანი, ნიკელი-რკინა (NiFe), ნიკელი-მეტალი-წყალბადნაერთი (NiMH), ნიკელი-კადმიუმი (NiCad), ლითიუმი</w:t>
            </w:r>
          </w:p>
        </w:tc>
        <w:tc>
          <w:tcPr>
            <w:tcW w:w="864" w:type="pct"/>
          </w:tcPr>
          <w:p w14:paraId="610E372C" w14:textId="06125341" w:rsidR="00F17871" w:rsidRPr="002D5F20" w:rsidRDefault="008B7314" w:rsidP="008B73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17871" w:rsidRPr="002D5F20" w14:paraId="6EDBC577" w14:textId="77777777" w:rsidTr="006067E9">
        <w:trPr>
          <w:trHeight w:val="428"/>
          <w:jc w:val="center"/>
        </w:trPr>
        <w:tc>
          <w:tcPr>
            <w:tcW w:w="849" w:type="pct"/>
            <w:shd w:val="clear" w:color="auto" w:fill="auto"/>
          </w:tcPr>
          <w:p w14:paraId="11BAD5D3" w14:textId="3F94FA68" w:rsidR="00F17871" w:rsidRPr="002D5F20" w:rsidRDefault="00F17871" w:rsidP="002B23DE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 xml:space="preserve">2. </w:t>
            </w:r>
            <w:r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გამტარების, იზოლატორების და მაგნიტური მასალების </w:t>
            </w:r>
            <w:r w:rsidR="0057725C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აღწერა</w:t>
            </w:r>
          </w:p>
          <w:p w14:paraId="47A9BE84" w14:textId="77777777" w:rsidR="00F17871" w:rsidRPr="002D5F20" w:rsidRDefault="00F17871" w:rsidP="002B23DE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471" w:type="pct"/>
            <w:shd w:val="clear" w:color="auto" w:fill="auto"/>
          </w:tcPr>
          <w:p w14:paraId="55FEB700" w14:textId="67526670" w:rsidR="00F17871" w:rsidRPr="002D5F20" w:rsidRDefault="0057725C" w:rsidP="002B23DE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მყარი და თხევადი ან აირადი ელექტრული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გამტარის თვისებებს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ტიპურ გამოყენებას;</w:t>
            </w:r>
          </w:p>
          <w:p w14:paraId="27BF6E2B" w14:textId="59557937" w:rsidR="00F17871" w:rsidRPr="002D5F20" w:rsidRDefault="0057725C" w:rsidP="002B23DE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მყარი და თხევადი ან აირადი ელექტრული </w:t>
            </w:r>
            <w:r w:rsidR="00550B6D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დიელექტრიკების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თვისებებს და ტიპურ გამოყენებას;</w:t>
            </w:r>
          </w:p>
          <w:p w14:paraId="75F22210" w14:textId="2FCF3150" w:rsidR="00F17871" w:rsidRPr="002D5F20" w:rsidRDefault="0057725C" w:rsidP="002B23DE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თვისებებს და გამოყენებას </w:t>
            </w:r>
            <w:r w:rsidR="00550B6D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მაგნიტური მასალები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სთვის,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რომელიც გამოიყენება ელექტრიკასა და ელექტრულ ინჟინერიაში</w:t>
            </w:r>
            <w:r w:rsidR="00550B6D" w:rsidRPr="002D5F2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816" w:type="pct"/>
          </w:tcPr>
          <w:p w14:paraId="6511B3BA" w14:textId="2E09FF34" w:rsidR="00F17871" w:rsidRPr="002D5F20" w:rsidRDefault="0057725C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გამტარების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თვისებები;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გამტარობა, წინაღობა, ჭიმვადობის ძალა, სიმტკიცე; მყარი გამტარი ნივთიერებების ელექტრული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გამოყენება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; სპილენძი, ალუმინი, ფოლადი, თითბერი, ნახშირჟანგი, ნიადაგი (მიწის უწყვეტობისთვის); სითხეებისა და გაზების 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გამოყენება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; ელექტროლიტები, ფლუროსცენტური და გაზის განათება   </w:t>
            </w:r>
          </w:p>
          <w:p w14:paraId="7328C068" w14:textId="5AC5FB8E" w:rsidR="00F17871" w:rsidRPr="002D5F20" w:rsidRDefault="00550B6D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დიელექტრიკე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ბი: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თვისებები; 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წინაღობა, მაქსიმუმი ვოლტაჟის გაძლება, მოქმედი ტემპერატურები, მექანიკური ძალა; მყარი, თხევადი და გაზის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დიელექტირკები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F17871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გამოყენება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>; პოლი-ვინილ-ქლორიდი (PVC), ბუთილოვანი რეზინა, შუშა, ქაღალდი, ზეთი, ჰაერი.</w:t>
            </w:r>
          </w:p>
          <w:p w14:paraId="7D6A4DD0" w14:textId="77777777" w:rsidR="00F17871" w:rsidRPr="002D5F20" w:rsidRDefault="00F17871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მაგნიტური მასალები: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თვისებები;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შემკავებლობა, იძულება, შუალედი, რკინის დანაკარგი;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ელექტრომაგნიტური 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გამოყენება;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მუდმივი მაგნიტები, ელექტრომაგნიტები, რბილი რკინა, სილიკონის ფოლადი, მუ-მეტალი, ფერიტები აუდიო სიხშირეებისთვის</w:t>
            </w:r>
          </w:p>
        </w:tc>
        <w:tc>
          <w:tcPr>
            <w:tcW w:w="864" w:type="pct"/>
          </w:tcPr>
          <w:p w14:paraId="72382476" w14:textId="5701418A" w:rsidR="00F17871" w:rsidRPr="002D5F20" w:rsidRDefault="008B7314" w:rsidP="008B73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F17871" w:rsidRPr="002D5F20" w14:paraId="281D9470" w14:textId="77777777" w:rsidTr="006067E9">
        <w:trPr>
          <w:trHeight w:val="58"/>
          <w:jc w:val="center"/>
        </w:trPr>
        <w:tc>
          <w:tcPr>
            <w:tcW w:w="849" w:type="pct"/>
            <w:shd w:val="clear" w:color="auto" w:fill="auto"/>
          </w:tcPr>
          <w:p w14:paraId="00335727" w14:textId="16445168" w:rsidR="00F17871" w:rsidRPr="002D5F20" w:rsidRDefault="00F17871" w:rsidP="002B23DE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="00AC6827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ელექტროობის წარმოების, გადაცემისა და განაწილების პრინციპების აღწერა</w:t>
            </w:r>
          </w:p>
        </w:tc>
        <w:tc>
          <w:tcPr>
            <w:tcW w:w="1471" w:type="pct"/>
            <w:shd w:val="clear" w:color="auto" w:fill="auto"/>
          </w:tcPr>
          <w:p w14:paraId="4CA31C74" w14:textId="04B0A055" w:rsidR="00F17871" w:rsidRPr="002D5F20" w:rsidRDefault="00AC6827" w:rsidP="002B23DE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ელექტროობის </w:t>
            </w: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გენერატორის</w:t>
            </w: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მოწყობას და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თვისებებს;</w:t>
            </w:r>
          </w:p>
          <w:p w14:paraId="28876B34" w14:textId="1A55B1AE" w:rsidR="00F17871" w:rsidRPr="002D5F20" w:rsidRDefault="00AC6827" w:rsidP="002B23DE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ელექტროობის გადამცემი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მოწყობას და თვისებებს;</w:t>
            </w:r>
          </w:p>
          <w:p w14:paraId="6E2882AE" w14:textId="5BB098D8" w:rsidR="00F17871" w:rsidRPr="002D5F20" w:rsidRDefault="00AC6827" w:rsidP="002B23DE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ელექტროობის განაწილების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სისტემის მოწყობას და თვისებებს</w:t>
            </w:r>
            <w:r w:rsidR="008B731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816" w:type="pct"/>
          </w:tcPr>
          <w:p w14:paraId="232A306B" w14:textId="77777777" w:rsidR="00F17871" w:rsidRPr="002D5F20" w:rsidRDefault="00F17871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ელექტრობის გამომუშავება: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ენერგიის გამომუშავების მეთოდები, სადგური და აღჭურვილობა ნახშირისთვის, გაზისთვის, ნავთობისთვის, ბირთვული, ჰიდრო-ელექტრული, სატუმბო შენახვის, ქარის ფერმები, ზღვის მოქცევა, ბიომასა; წარმოშობის ნარჩენი პროდუქტები; ვოლტაჟის რეგულაცია მიწოდების სტანდარტიზაციისათვის</w:t>
            </w:r>
          </w:p>
          <w:p w14:paraId="24903F3B" w14:textId="53DB6CB2" w:rsidR="00F17871" w:rsidRPr="002D5F20" w:rsidRDefault="00F17871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 გადაცემა: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ტრანსფორმატორების გამოყენება ქსელის ბადეზე ჩართვისა და გაყვანისათვის; ელექტრობის ტრანსფორმატორების წყობა და მართვა; ორმაგი-დაქოქვის და ავტოტრანსფორმატორები; გადასათველი მოწყობილობისა და დამცავი სისტემების აწყობა და მართვა; საჰაერო დინების გამწყვეტი, </w:t>
            </w:r>
            <w:r w:rsidR="009805CB" w:rsidRPr="002D5F20">
              <w:rPr>
                <w:rFonts w:ascii="Sylfaen" w:hAnsi="Sylfaen"/>
                <w:sz w:val="20"/>
                <w:szCs w:val="20"/>
                <w:lang w:val="ka-GE"/>
              </w:rPr>
              <w:t>ზეთიანი გამთიშველი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, მცველები, დინებისა და ვოლტაჟის გადამეტების მოწყობილობები; გადაცემის ვოლტაჟი; 400კვ, 275კვ და 132კვ და მათი გამოყენების მიზეზები; საზღვარსმიღმა და ინტერკონტინენტალური კავშირები ელექტრობის მისაწოდებლად</w:t>
            </w:r>
          </w:p>
          <w:p w14:paraId="4CD6836A" w14:textId="05A62A2D" w:rsidR="00F17871" w:rsidRPr="002D5F20" w:rsidRDefault="00F17871" w:rsidP="00CC0DD8">
            <w:pPr>
              <w:tabs>
                <w:tab w:val="left" w:pos="240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ელექტრობის </w:t>
            </w:r>
            <w:r w:rsidR="00AC6827"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განაწილება: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წრიული და რადიალური მიმწოდებლები; 33კვ, 11კვ; სადგური და აღჭურვილობა; იზოლატორები, </w:t>
            </w:r>
            <w:r w:rsidR="009805CB" w:rsidRPr="002D5F20">
              <w:rPr>
                <w:rFonts w:ascii="Sylfaen" w:hAnsi="Sylfaen"/>
                <w:sz w:val="20"/>
                <w:szCs w:val="20"/>
                <w:lang w:val="ka-GE"/>
              </w:rPr>
              <w:t>ზეთიანი გამთიშველი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, საჰაერო გამწყვეტი; სამფაზიანი და ცალფაზიანი დისტრიბუციის სისტემები და ვოლტაჟი (400ვ და 230ვ); დამიწება.</w:t>
            </w:r>
          </w:p>
        </w:tc>
        <w:tc>
          <w:tcPr>
            <w:tcW w:w="864" w:type="pct"/>
          </w:tcPr>
          <w:p w14:paraId="5C7C5033" w14:textId="782B078E" w:rsidR="00F17871" w:rsidRPr="002D5F20" w:rsidRDefault="008B7314" w:rsidP="008B73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17871" w:rsidRPr="002D5F20" w14:paraId="37C00DEE" w14:textId="77777777" w:rsidTr="006067E9">
        <w:trPr>
          <w:trHeight w:val="1043"/>
          <w:jc w:val="center"/>
        </w:trPr>
        <w:tc>
          <w:tcPr>
            <w:tcW w:w="849" w:type="pct"/>
            <w:shd w:val="clear" w:color="auto" w:fill="auto"/>
          </w:tcPr>
          <w:p w14:paraId="11D45359" w14:textId="2FCEB5B9" w:rsidR="00F17871" w:rsidRPr="002D5F20" w:rsidRDefault="00F17871" w:rsidP="002B23DE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</w:t>
            </w:r>
            <w:r w:rsidR="0057725C" w:rsidRPr="002D5F2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ექტრული ტექნოლოგიების გამოყენების აღწერა</w:t>
            </w:r>
          </w:p>
        </w:tc>
        <w:tc>
          <w:tcPr>
            <w:tcW w:w="1471" w:type="pct"/>
            <w:shd w:val="clear" w:color="auto" w:fill="auto"/>
          </w:tcPr>
          <w:p w14:paraId="198E3BD3" w14:textId="5B70A5AA" w:rsidR="00F17871" w:rsidRPr="002D5F20" w:rsidRDefault="00AC6827" w:rsidP="002B23DE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ელექტრული ტექნოლოგიის მნიშვნელობას</w:t>
            </w: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გამოყენებას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წარმოებაში;</w:t>
            </w:r>
          </w:p>
          <w:p w14:paraId="0099D3DD" w14:textId="7E8D7555" w:rsidR="00F17871" w:rsidRPr="002D5F20" w:rsidRDefault="00AC6827" w:rsidP="002B23DE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ელექტრული 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ტექნოლოგიის გამოყენებას და მნიშვნელობას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სამედიცინო სფეროში;</w:t>
            </w:r>
          </w:p>
          <w:p w14:paraId="28618055" w14:textId="1734E2CF" w:rsidR="00F17871" w:rsidRPr="002D5F20" w:rsidRDefault="00AC6827" w:rsidP="002B23DE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="00F17871" w:rsidRPr="002D5F2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ელექტრული ტექნოლოგიის გამოყენებას და მნიშვნელობას </w:t>
            </w:r>
            <w:r w:rsidR="00F17871"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სატრანსპორტო სფეროში</w:t>
            </w:r>
            <w:r w:rsidRPr="002D5F2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816" w:type="pct"/>
          </w:tcPr>
          <w:p w14:paraId="3F84F574" w14:textId="25C0C113" w:rsidR="00F17871" w:rsidRPr="002D5F20" w:rsidRDefault="00AC6827" w:rsidP="00CC0DD8">
            <w:pPr>
              <w:tabs>
                <w:tab w:val="left" w:pos="476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წარმოებაში გამოყენება:</w:t>
            </w:r>
            <w:r w:rsidR="00F17871"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პროცესების ავტომატიზირება, რობოტოტექნიკა, კონტროლის სისტემები;</w:t>
            </w:r>
          </w:p>
          <w:p w14:paraId="6AC9276F" w14:textId="77777777" w:rsidR="00F17871" w:rsidRPr="002D5F20" w:rsidRDefault="00F17871" w:rsidP="00CC0DD8">
            <w:pPr>
              <w:tabs>
                <w:tab w:val="left" w:pos="476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მაგნიტო-რეზონანსული ტომოგრაფიის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სკანერები (MRI), თეატრისთვის მუდმივი დენის წყაროს ოპერირება (UPS)</w:t>
            </w:r>
          </w:p>
          <w:p w14:paraId="41FAD000" w14:textId="77777777" w:rsidR="00F17871" w:rsidRPr="002D5F20" w:rsidRDefault="00F17871" w:rsidP="00CC0DD8">
            <w:pPr>
              <w:tabs>
                <w:tab w:val="left" w:pos="476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ტრანსპორტი: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ელექტრო-მატარებლები, შიდა-ქალაქობრივი ტრამვაი, ელექტრო-მანქანები; მზის ენერგია; თვითმფრინავები - ლოკალური და ინდუსტრიული; მზის ენერგიის ფერმები;</w:t>
            </w:r>
          </w:p>
          <w:p w14:paraId="4E0A6172" w14:textId="77777777" w:rsidR="00F17871" w:rsidRPr="002D5F20" w:rsidRDefault="00F17871" w:rsidP="00CC0DD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64" w:type="pct"/>
          </w:tcPr>
          <w:p w14:paraId="7F493D42" w14:textId="5B140608" w:rsidR="00F17871" w:rsidRPr="002D5F20" w:rsidRDefault="008B7314" w:rsidP="008B73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14:paraId="5DE32E2A" w14:textId="77777777" w:rsidR="00E70CBE" w:rsidRPr="002D5F20" w:rsidRDefault="00E70CBE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F6EDEC4" w14:textId="77777777" w:rsidR="009936FB" w:rsidRPr="002D5F20" w:rsidRDefault="009936FB" w:rsidP="00AC6827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2D5F20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2D5F20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14:paraId="0B64F96C" w14:textId="77777777" w:rsidR="009936FB" w:rsidRPr="002D5F20" w:rsidRDefault="009936FB" w:rsidP="009936F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2D5F20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0"/>
        <w:gridCol w:w="4638"/>
        <w:gridCol w:w="2952"/>
        <w:gridCol w:w="2037"/>
        <w:gridCol w:w="3497"/>
      </w:tblGrid>
      <w:tr w:rsidR="008B7314" w:rsidRPr="002D5F20" w14:paraId="6AFDB1E4" w14:textId="77777777" w:rsidTr="00CC0DD8">
        <w:tc>
          <w:tcPr>
            <w:tcW w:w="594" w:type="pct"/>
            <w:vAlign w:val="center"/>
          </w:tcPr>
          <w:p w14:paraId="7A32DB39" w14:textId="77777777" w:rsidR="008B7314" w:rsidRDefault="008B7314" w:rsidP="008B731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3BC14D39" w14:textId="0C111CFC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57" w:type="pct"/>
            <w:vAlign w:val="center"/>
          </w:tcPr>
          <w:p w14:paraId="7A80DF54" w14:textId="77777777" w:rsidR="008B7314" w:rsidRDefault="008B7314" w:rsidP="008B7314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01BC44E6" w14:textId="3D049D77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91" w:type="pct"/>
            <w:vAlign w:val="center"/>
          </w:tcPr>
          <w:p w14:paraId="75F9A4BE" w14:textId="77777777" w:rsidR="008B7314" w:rsidRDefault="008B7314" w:rsidP="008B731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2EABE015" w14:textId="0532103A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14:paraId="192E2CEA" w14:textId="77777777" w:rsidR="008B7314" w:rsidRDefault="008B7314" w:rsidP="008B7314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12C045C6" w14:textId="1B7DBFE3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74" w:type="pct"/>
            <w:vAlign w:val="center"/>
          </w:tcPr>
          <w:p w14:paraId="754173A0" w14:textId="58FCEB1B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8B7314" w:rsidRPr="002D5F20" w14:paraId="53B5E1F2" w14:textId="77777777" w:rsidTr="00CC0DD8">
        <w:tc>
          <w:tcPr>
            <w:tcW w:w="594" w:type="pct"/>
          </w:tcPr>
          <w:p w14:paraId="219E5FE8" w14:textId="77777777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557" w:type="pct"/>
          </w:tcPr>
          <w:p w14:paraId="53D2064C" w14:textId="77777777" w:rsidR="008B7314" w:rsidRPr="002D5F20" w:rsidRDefault="008B7314" w:rsidP="008B7314">
            <w:pPr>
              <w:tabs>
                <w:tab w:val="left" w:pos="240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ელექტრომაგნიტურობის გამომუშავება</w:t>
            </w:r>
            <w:r w:rsidRPr="002D5F20">
              <w:rPr>
                <w:sz w:val="20"/>
                <w:szCs w:val="20"/>
                <w:lang w:val="ka-GE"/>
              </w:rPr>
              <w:t>:</w:t>
            </w:r>
          </w:p>
          <w:p w14:paraId="3B48623C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40"/>
                <w:tab w:val="left" w:pos="476"/>
              </w:tabs>
              <w:spacing w:before="60" w:after="60" w:line="260" w:lineRule="atLeast"/>
              <w:ind w:left="0" w:right="403" w:firstLine="0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ცვლადი დინებისა და მუდმივი დინების გენერატორების მუშაობის პრინციპები, კონდუქტორებსა და მაგნიტურ ველს შორის ფარდობითი მოძრაობა, ცვლადი დინების წარმოშობა და რეგულაცია ველის/კონტაქტური წრეების გამოყენებით, უწყვეტი ნაკადის წარმოშობა კომუტატორებისა და ფუნჯისებრი კბილანის გამოყენებით, ენერგიის გამომმუშავებელი სადგურების ტიპები და მათი ენერგიის წყაროები; ნახშირი, ნავთობი, ბირთვული ენერგია, ჰიდროელექტრო, სატუმბი, ქარის ფერმები, ტალღები, ბიომასა.</w:t>
            </w:r>
          </w:p>
          <w:p w14:paraId="46FCF09D" w14:textId="77777777" w:rsidR="008B7314" w:rsidRPr="002D5F20" w:rsidRDefault="008B7314" w:rsidP="008B7314">
            <w:pPr>
              <w:tabs>
                <w:tab w:val="left" w:pos="240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მზის ენერგიის პანელები:</w:t>
            </w:r>
          </w:p>
          <w:p w14:paraId="70A7A3E7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40"/>
                <w:tab w:val="left" w:pos="476"/>
              </w:tabs>
              <w:spacing w:before="60" w:after="60" w:line="260" w:lineRule="atLeast"/>
              <w:ind w:left="0" w:right="403" w:firstLine="0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განვითარებები ფოტოელექტრულ უჯრედებში; ფოტოელექტრული ეფექტი, P-n გადასვლა ფოტოუჯრედში, გარდამქმნელების გამოყენების საჭიროება, რათა გარდავქმნათ ცვალებადი დინების წყაროდ; მცირე და დიდი მასშტაბის გამოყენების მზის ენერგიის პანელები, გზის პირას როგორც სკოლასთან გადასვლისას გამაფრთხილებელი საგზაო ნიშნები, საშინაო და კომერციული სახურავები.</w:t>
            </w:r>
          </w:p>
          <w:p w14:paraId="6057BCFA" w14:textId="77777777" w:rsidR="008B7314" w:rsidRPr="002D5F20" w:rsidRDefault="008B7314" w:rsidP="008B7314">
            <w:pPr>
              <w:tabs>
                <w:tab w:val="left" w:pos="240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ელექტრო-ქიმიური ბატარეები:</w:t>
            </w:r>
          </w:p>
          <w:p w14:paraId="2401654D" w14:textId="11613C62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40"/>
                <w:tab w:val="left" w:pos="476"/>
              </w:tabs>
              <w:spacing w:before="60" w:after="60" w:line="260" w:lineRule="atLeast"/>
              <w:ind w:left="0" w:right="4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კონსტრუქცია, გამოყენება და განლაგება; ძირითადი და მეორადი; ნიკელი-მეტალი-წყალბადნაერთი (NiMH), ნიკელი-კადმიუმი (NiCad), ლითიუმი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91" w:type="pct"/>
          </w:tcPr>
          <w:p w14:paraId="6497F69D" w14:textId="7853ED7C" w:rsidR="008B7314" w:rsidRPr="00CC0DD8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ინტერაქტიული ლექცია </w:t>
            </w:r>
            <w:r w:rsidRPr="00F6676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ქეისები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68676682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მეთოდები მჭიდრო კავშირშია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61D4757F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EAC7509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4DCD55B" w14:textId="2912A354" w:rsidR="008B7314" w:rsidRPr="00CC0DD8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74" w:type="pct"/>
          </w:tcPr>
          <w:p w14:paraId="53C3FB59" w14:textId="77777777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208E72BB" w14:textId="77777777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13D42AE8" w14:textId="674F6D38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16F1C240" w14:textId="4D7EB7E2" w:rsidR="008B7314" w:rsidRPr="00CC0DD8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8B7314" w:rsidRPr="002D5F20" w14:paraId="2C36171A" w14:textId="77777777" w:rsidTr="00CC0DD8">
        <w:tc>
          <w:tcPr>
            <w:tcW w:w="594" w:type="pct"/>
          </w:tcPr>
          <w:p w14:paraId="03A9F2CF" w14:textId="77777777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557" w:type="pct"/>
          </w:tcPr>
          <w:p w14:paraId="29D4A646" w14:textId="77777777" w:rsidR="008B7314" w:rsidRPr="002D5F20" w:rsidRDefault="008B7314" w:rsidP="008B7314">
            <w:pPr>
              <w:tabs>
                <w:tab w:val="left" w:pos="285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კონდუქტორები:</w:t>
            </w:r>
          </w:p>
          <w:p w14:paraId="5DFB924F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85"/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თვისებები;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 გამტარობა, წინაღობა, ჭიმვადობის ძალა, სიმტკიცე; მყარი გამტარი ნივთიერებების ელექტრული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გამოყენება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; სპილენძი, ალუმინი, ფოლადი, თითბერი, ნახშირჟანგი, ნიადაგი (მიწის უწყვეტობისთვის); სითხეებისა და გაზების 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გამოყენება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; ელექტროლიტები, ფლუროსცენტური და გაზის განათება   </w:t>
            </w:r>
          </w:p>
          <w:p w14:paraId="15519AB7" w14:textId="1DC12728" w:rsidR="008B7314" w:rsidRPr="002D5F20" w:rsidRDefault="008B7314" w:rsidP="008B7314">
            <w:pPr>
              <w:tabs>
                <w:tab w:val="left" w:pos="285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დიელექტრიკები:</w:t>
            </w:r>
          </w:p>
          <w:p w14:paraId="76A91AA5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85"/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თვისებები;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წინაღობა, მაქსიმუმი ვოლტაჟის გაძლება, მოქმედი ტემპერატურები, მექანიკური ძალა; მყარი, თხევადი და გაზის ინსულტაორების 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გამოყენება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; პოლი-ვინილ-ქლორიდი (PVC), ბუთილოვანი რეზინა, შუშა, ქაღალდი, ზეთი, ჰაერი.</w:t>
            </w:r>
          </w:p>
          <w:p w14:paraId="798882B3" w14:textId="77777777" w:rsidR="008B7314" w:rsidRPr="002D5F20" w:rsidRDefault="008B7314" w:rsidP="008B7314">
            <w:pPr>
              <w:tabs>
                <w:tab w:val="left" w:pos="285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მაგნიტური მასალები:</w:t>
            </w:r>
          </w:p>
          <w:p w14:paraId="1523F574" w14:textId="3E8D00D4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285"/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თვისებები;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 xml:space="preserve">შემკავებლობა, იძულება, შუალედი, რკინის დანაკარგი; ელექტრომაგნიტური </w:t>
            </w: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გამოყენება; </w:t>
            </w: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მუდმივი მაგნიტები, ელექტრომაგნიტები, რბილი რკინა, სილიკონის ფოლადი, მუ-მეტალი, ფერიტები აუდიო სიხშირეებისთვის</w:t>
            </w:r>
          </w:p>
        </w:tc>
        <w:tc>
          <w:tcPr>
            <w:tcW w:w="991" w:type="pct"/>
          </w:tcPr>
          <w:p w14:paraId="1F8C321E" w14:textId="1E34284E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ინტერაქტიული ლექცია </w:t>
            </w:r>
            <w:r w:rsidRPr="00F6676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ქეისები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41A940AB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მეთოდები მჭიდრო კავშირშია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1522AFFF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6EC6953D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06B6D9B" w14:textId="53582990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74" w:type="pct"/>
          </w:tcPr>
          <w:p w14:paraId="32B03675" w14:textId="77777777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2D260357" w14:textId="77777777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265AFC78" w14:textId="248E2135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1458C2CE" w14:textId="0B945599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8B7314" w:rsidRPr="002D5F20" w14:paraId="26A12B9D" w14:textId="77777777" w:rsidTr="00CC0DD8">
        <w:tc>
          <w:tcPr>
            <w:tcW w:w="594" w:type="pct"/>
          </w:tcPr>
          <w:p w14:paraId="3221181D" w14:textId="77777777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557" w:type="pct"/>
          </w:tcPr>
          <w:p w14:paraId="3AA6D7F1" w14:textId="77777777" w:rsidR="008B7314" w:rsidRPr="002D5F20" w:rsidRDefault="008B7314" w:rsidP="008B7314">
            <w:pPr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ელექტროგენერაცია:</w:t>
            </w:r>
          </w:p>
          <w:p w14:paraId="2DB7165D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ენერგიის გამომუშავების მეთოდები, სადგური და აღჭურვილობა ნახშირისთვის, გაზისთვის, ნავთობისთვის, ბირთვული, ჰიდრო-ელექტრული, სატუმბო შენახვის, ქარის ფერმები, ზღვის მოქცევა, ბიომასა; წარმოშობის ნარჩენი პროდუქტები; ვოლტაჟის რეგულაცია მიწოდების სტანდარტიზაციისათვის</w:t>
            </w:r>
          </w:p>
          <w:p w14:paraId="6455BD98" w14:textId="77777777" w:rsidR="008B7314" w:rsidRPr="002D5F20" w:rsidRDefault="008B7314" w:rsidP="008B7314">
            <w:pPr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ელექტროგადაცემა:</w:t>
            </w:r>
          </w:p>
          <w:p w14:paraId="4857524D" w14:textId="77777777" w:rsidR="008B7314" w:rsidRPr="002D5F20" w:rsidRDefault="008B7314" w:rsidP="008B7314">
            <w:pPr>
              <w:numPr>
                <w:ilvl w:val="0"/>
                <w:numId w:val="21"/>
              </w:numPr>
              <w:tabs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ტრანსფორმატორების გამოყენება ქსელის ბადეზე ჩართვისა და გაყვანისათვის; ელექტრობის ტრანსფორმატორების წყობა და მართვა; ორმაგი-დაქოქვის და ავტოტრანსფორმატორები; გადასათველი მოწყობილობისა და დამცავი სისტემების აწყობა და მართვა; საჰაერო დინების გამწყვეტი, ნავთობის დინების გამწყვეტი, მცველები, დინებისა და ვოლტაჟის გადამეტების მოწყობილობები; გადაცემის ვოლტაჟი; 400კვ, 275კვ და 132კვ და მათი გამოყენების მიზეზები; საზღვარსმიღმა და ინტერკონტინენტალური კავშირები ელექტრობის მისაწოდებლად</w:t>
            </w:r>
            <w:r w:rsidRPr="002D5F20">
              <w:rPr>
                <w:sz w:val="20"/>
                <w:szCs w:val="20"/>
                <w:lang w:val="ka-GE"/>
              </w:rPr>
              <w:t xml:space="preserve"> </w:t>
            </w:r>
          </w:p>
          <w:p w14:paraId="58FD24E5" w14:textId="77777777" w:rsidR="008B7314" w:rsidRPr="002D5F20" w:rsidRDefault="008B7314" w:rsidP="008B7314">
            <w:pPr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ელექტრობის დისტრიბუცია:</w:t>
            </w:r>
          </w:p>
          <w:p w14:paraId="1AE4DC33" w14:textId="62ED6FD6" w:rsidR="008B7314" w:rsidRPr="008B7314" w:rsidRDefault="008B7314" w:rsidP="008B7314">
            <w:pPr>
              <w:numPr>
                <w:ilvl w:val="0"/>
                <w:numId w:val="21"/>
              </w:numPr>
              <w:tabs>
                <w:tab w:val="left" w:pos="476"/>
              </w:tabs>
              <w:spacing w:before="60" w:after="60" w:line="260" w:lineRule="atLeast"/>
              <w:ind w:right="403"/>
              <w:rPr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წრიული და რადიალური მიმწოდებლები; 33კვ, 11კვ; სადგური და აღჭურვილობა; იზოლატორები, ნავთობის გამწყვეტი, საჰაერო გამწყვეტი; სამფაზიანი და ცალფაზიანი დისტრიბუციის სისტ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ემები და ვოლტაჟი (400ვ და 230ვ).</w:t>
            </w:r>
          </w:p>
        </w:tc>
        <w:tc>
          <w:tcPr>
            <w:tcW w:w="991" w:type="pct"/>
          </w:tcPr>
          <w:p w14:paraId="58E05889" w14:textId="3AB483E2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ინტერაქტიული ლექცია </w:t>
            </w:r>
            <w:r w:rsidRPr="00F6676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ქეისები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21659946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მეთოდები მჭიდრო კავშირშია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51B5C455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539C9AB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1B15F9B" w14:textId="54FA8853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74" w:type="pct"/>
          </w:tcPr>
          <w:p w14:paraId="5E298E5B" w14:textId="77777777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7B470FBF" w14:textId="77777777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703418A8" w14:textId="0563329B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7CAD7CFF" w14:textId="19A2D20E" w:rsidR="008B7314" w:rsidRPr="00CC0DD8" w:rsidRDefault="008B7314" w:rsidP="008B7314">
            <w:pPr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8B7314" w:rsidRPr="002D5F20" w14:paraId="5D7CF629" w14:textId="77777777" w:rsidTr="00CC0DD8">
        <w:tc>
          <w:tcPr>
            <w:tcW w:w="594" w:type="pct"/>
          </w:tcPr>
          <w:p w14:paraId="1012EBF2" w14:textId="77777777" w:rsidR="008B7314" w:rsidRPr="002D5F20" w:rsidRDefault="008B7314" w:rsidP="008B73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557" w:type="pct"/>
          </w:tcPr>
          <w:p w14:paraId="40F26873" w14:textId="77777777" w:rsidR="008B7314" w:rsidRPr="00CC0DD8" w:rsidRDefault="008B7314" w:rsidP="008B7314">
            <w:pPr>
              <w:tabs>
                <w:tab w:val="left" w:pos="240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DD8">
              <w:rPr>
                <w:rFonts w:ascii="Sylfaen" w:hAnsi="Sylfaen"/>
                <w:sz w:val="20"/>
                <w:szCs w:val="20"/>
                <w:lang w:val="ka-GE"/>
              </w:rPr>
              <w:t>ელექტრო-ტექნოლოგიების გამოყენება:</w:t>
            </w:r>
          </w:p>
          <w:p w14:paraId="2E9DCCD5" w14:textId="77777777" w:rsidR="008B7314" w:rsidRPr="00CC0DD8" w:rsidRDefault="008B7314" w:rsidP="008B7314">
            <w:pPr>
              <w:tabs>
                <w:tab w:val="left" w:pos="476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DD8">
              <w:rPr>
                <w:rFonts w:ascii="Sylfaen" w:hAnsi="Sylfaen"/>
                <w:b/>
                <w:sz w:val="20"/>
                <w:szCs w:val="20"/>
                <w:lang w:val="ka-GE"/>
              </w:rPr>
              <w:t>ინდუსტრიალური</w:t>
            </w:r>
            <w:r w:rsidRPr="00CC0DD8">
              <w:rPr>
                <w:rFonts w:ascii="Sylfaen" w:hAnsi="Sylfaen"/>
                <w:sz w:val="20"/>
                <w:szCs w:val="20"/>
                <w:lang w:val="ka-GE"/>
              </w:rPr>
              <w:t>: პროცესების ავტომატიზირება, რობოტოტექნიკა, კონტროლის სისტემები;</w:t>
            </w:r>
          </w:p>
          <w:p w14:paraId="76C7E509" w14:textId="77777777" w:rsidR="008B7314" w:rsidRPr="00CC0DD8" w:rsidRDefault="008B7314" w:rsidP="008B7314">
            <w:pPr>
              <w:tabs>
                <w:tab w:val="left" w:pos="476"/>
              </w:tabs>
              <w:spacing w:before="60" w:after="60" w:line="260" w:lineRule="atLeast"/>
              <w:ind w:righ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0DD8">
              <w:rPr>
                <w:rFonts w:ascii="Sylfaen" w:hAnsi="Sylfaen"/>
                <w:b/>
                <w:sz w:val="20"/>
                <w:szCs w:val="20"/>
                <w:lang w:val="ka-GE"/>
              </w:rPr>
              <w:t>სამედიცინო:</w:t>
            </w:r>
            <w:r w:rsidRPr="00CC0DD8">
              <w:rPr>
                <w:rFonts w:ascii="Sylfaen" w:hAnsi="Sylfaen"/>
                <w:sz w:val="20"/>
                <w:szCs w:val="20"/>
                <w:lang w:val="ka-GE"/>
              </w:rPr>
              <w:t xml:space="preserve"> მაგნიტო-რეზონანსული ტომოგრაფიის სკანერები (MRI), თეატრისთვის მუდმივი დენის წყაროს ოპერირება (UPS)</w:t>
            </w:r>
          </w:p>
          <w:p w14:paraId="6DAA8C6B" w14:textId="369BF1A6" w:rsidR="008B7314" w:rsidRPr="00CC0DD8" w:rsidRDefault="008B7314" w:rsidP="008B7314">
            <w:pPr>
              <w:tabs>
                <w:tab w:val="left" w:pos="476"/>
              </w:tabs>
              <w:spacing w:before="60" w:after="60" w:line="260" w:lineRule="atLeast"/>
              <w:ind w:right="403"/>
              <w:jc w:val="both"/>
              <w:rPr>
                <w:sz w:val="20"/>
                <w:szCs w:val="20"/>
                <w:lang w:val="ka-GE"/>
              </w:rPr>
            </w:pPr>
            <w:r w:rsidRPr="00CC0DD8">
              <w:rPr>
                <w:rFonts w:ascii="Sylfaen" w:hAnsi="Sylfaen"/>
                <w:b/>
                <w:sz w:val="20"/>
                <w:szCs w:val="20"/>
                <w:lang w:val="ka-GE"/>
              </w:rPr>
              <w:t>ტრანსპორტი:</w:t>
            </w:r>
            <w:r w:rsidRPr="00CC0DD8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ელექტრო-მატარებლები, შიდა-ქალაქობრივი ტრამვაი, ელექტრო-მანქანები; მზის ენერგია; თვითმფრინავები - ლოკალური და ინდუსტრიული; მზის ენერგიი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ფერმები.</w:t>
            </w:r>
          </w:p>
          <w:p w14:paraId="42D9D257" w14:textId="77777777" w:rsidR="008B7314" w:rsidRPr="00CC0DD8" w:rsidRDefault="008B7314" w:rsidP="008B7314">
            <w:pPr>
              <w:jc w:val="both"/>
              <w:rPr>
                <w:sz w:val="20"/>
                <w:szCs w:val="20"/>
                <w:lang w:val="ka-GE"/>
              </w:rPr>
            </w:pPr>
          </w:p>
        </w:tc>
        <w:tc>
          <w:tcPr>
            <w:tcW w:w="991" w:type="pct"/>
          </w:tcPr>
          <w:p w14:paraId="39673BFB" w14:textId="3C15A8A5" w:rsidR="008B7314" w:rsidRPr="00CC0DD8" w:rsidRDefault="008B7314" w:rsidP="008B7314">
            <w:pPr>
              <w:jc w:val="both"/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ინტერაქტიული ლექცია </w:t>
            </w:r>
            <w:r w:rsidRPr="00F6676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მნიშვნელოვანია ლექციის მსვლელობისას პროფესიული სტუდენტი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 იყოს ცოდნის პასიური მიმღები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პასუხის რეჟიმი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გაარჩევინოს პროფესიულ სტუდენტებს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ქეისები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ჩართოს დისკუსიაში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44E6BD15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მეთოდები მჭიდრო კავშირშია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სწავლება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მეთოდებთან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ასევე შეფასების მიმართულებასთან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62F0968F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განსაზღვრულია შეფასების მეთოდის ძირითადი ტიპები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2CCD42D" w14:textId="77777777" w:rsidR="008B7314" w:rsidRPr="00F66764" w:rsidRDefault="008B7314" w:rsidP="008B73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წერითი მეთოდი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ან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 დახურული ტესტი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ესსე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თემა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კაზუსის და ამოცანის ამოხსნა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874E6FF" w14:textId="46F48F39" w:rsidR="008B7314" w:rsidRPr="00CC0DD8" w:rsidRDefault="008B7314" w:rsidP="008B7314">
            <w:pPr>
              <w:jc w:val="both"/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66764">
              <w:rPr>
                <w:rFonts w:ascii="Sylfaen" w:hAnsi="Sylfaen"/>
                <w:bCs/>
                <w:sz w:val="20"/>
                <w:szCs w:val="20"/>
                <w:lang w:val="ka-GE"/>
              </w:rPr>
              <w:tab/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დისკუსიაში მონაწილეობა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დებატები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სიტუაციური ანალიზი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წარმოდგენა და სხვა</w:t>
            </w:r>
            <w:r w:rsidRPr="00F667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74" w:type="pct"/>
          </w:tcPr>
          <w:p w14:paraId="156D0F7B" w14:textId="77777777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13F79576" w14:textId="77777777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1C2D970D" w14:textId="0EE84B1B" w:rsidR="008B7314" w:rsidRPr="00F66764" w:rsidRDefault="008B7314" w:rsidP="008B731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47CEA42C" w14:textId="1C0896A1" w:rsidR="008B7314" w:rsidRPr="00CC0DD8" w:rsidRDefault="008B7314" w:rsidP="008B7314">
            <w:pPr>
              <w:jc w:val="both"/>
              <w:rPr>
                <w:sz w:val="20"/>
                <w:szCs w:val="20"/>
                <w:lang w:val="ka-GE"/>
              </w:rPr>
            </w:pPr>
            <w:r w:rsidRPr="00F6676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0320F6" w:rsidRPr="002D5F20" w14:paraId="434E20EA" w14:textId="77777777" w:rsidTr="00174524">
        <w:trPr>
          <w:trHeight w:val="440"/>
        </w:trPr>
        <w:tc>
          <w:tcPr>
            <w:tcW w:w="594" w:type="pct"/>
          </w:tcPr>
          <w:p w14:paraId="1DFC7C5B" w14:textId="77777777" w:rsidR="000320F6" w:rsidRPr="002D5F20" w:rsidRDefault="000320F6" w:rsidP="000320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406" w:type="pct"/>
            <w:gridSpan w:val="4"/>
            <w:vAlign w:val="center"/>
          </w:tcPr>
          <w:p w14:paraId="55C6B658" w14:textId="01072427" w:rsidR="000320F6" w:rsidRPr="002D5F20" w:rsidRDefault="000320F6" w:rsidP="000320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14:paraId="7EB89375" w14:textId="77777777" w:rsidR="00B21390" w:rsidRPr="002D5F20" w:rsidRDefault="00B21390">
      <w:pPr>
        <w:rPr>
          <w:rFonts w:ascii="Sylfaen" w:hAnsi="Sylfaen" w:cs="Arial"/>
          <w:b/>
          <w:sz w:val="20"/>
          <w:szCs w:val="20"/>
          <w:lang w:val="ka-GE"/>
        </w:rPr>
      </w:pPr>
    </w:p>
    <w:p w14:paraId="09FDE7FE" w14:textId="769FC3D1" w:rsidR="00637623" w:rsidRPr="002D5F20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D5F20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2D5F20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B94C34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0F2EC4">
        <w:rPr>
          <w:rFonts w:ascii="Sylfaen" w:hAnsi="Sylfaen" w:cs="Arial"/>
          <w:b/>
          <w:sz w:val="20"/>
          <w:szCs w:val="20"/>
          <w:lang w:val="ka-GE"/>
        </w:rPr>
        <w:t xml:space="preserve">სარეკომენდაციო </w:t>
      </w:r>
      <w:r w:rsidR="00B94C34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085A9A" w:rsidRPr="002D5F20" w14:paraId="25E30D67" w14:textId="77777777" w:rsidTr="00AC682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9B1BE" w14:textId="28733470" w:rsidR="00085A9A" w:rsidRPr="002D5F20" w:rsidRDefault="00085A9A" w:rsidP="00CC0DD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0E258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4C840" w14:textId="77777777" w:rsidR="00085A9A" w:rsidRPr="002D5F20" w:rsidRDefault="00085A9A" w:rsidP="00CC0DD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BB5AF6" w:rsidRPr="002D5F20" w14:paraId="3FB11366" w14:textId="77777777" w:rsidTr="00AC682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5ED35" w14:textId="77777777" w:rsidR="00BB5AF6" w:rsidRPr="002D5F20" w:rsidRDefault="00BB5AF6" w:rsidP="00CC0DD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9B3FD" w14:textId="77777777" w:rsidR="00BB5AF6" w:rsidRPr="002D5F20" w:rsidRDefault="00BB5AF6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AAD16B" w14:textId="77777777" w:rsidR="00BB5AF6" w:rsidRPr="002D5F20" w:rsidRDefault="00BB5AF6" w:rsidP="00CC0DD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30CDEA" w14:textId="77777777" w:rsidR="00BB5AF6" w:rsidRPr="002D5F20" w:rsidRDefault="00BB5AF6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584DE4" w14:textId="77777777" w:rsidR="00BB5AF6" w:rsidRPr="002D5F20" w:rsidRDefault="00BB5AF6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8B7314" w:rsidRPr="002D5F20" w14:paraId="75F5ADB7" w14:textId="77777777" w:rsidTr="0049686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1F55E" w14:textId="77777777" w:rsidR="008B7314" w:rsidRPr="002D5F20" w:rsidRDefault="008B7314" w:rsidP="00CC0DD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ECB4D" w14:textId="77777777" w:rsidR="008B7314" w:rsidRPr="002D5F20" w:rsidRDefault="008B7314" w:rsidP="00CC0DD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A0CA3" w14:textId="77777777" w:rsidR="008B7314" w:rsidRPr="002D5F20" w:rsidRDefault="008B7314" w:rsidP="00CC0DD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37D83" w14:textId="50CCCCAE" w:rsidR="008B7314" w:rsidRPr="002D5F20" w:rsidRDefault="008B7314" w:rsidP="00CC0DD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3028D" w14:textId="6F5B5308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8B7314" w:rsidRPr="002D5F20" w14:paraId="0A9977E1" w14:textId="77777777" w:rsidTr="008B731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64528" w14:textId="77777777" w:rsidR="008B7314" w:rsidRPr="002D5F20" w:rsidRDefault="008B7314" w:rsidP="00CC0DD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7FD28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911E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6FE78" w14:textId="3285BCB4" w:rsidR="008B7314" w:rsidRPr="008B7314" w:rsidRDefault="008B7314" w:rsidP="008B731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D21E0" w14:textId="74B2184E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B7314" w:rsidRPr="002D5F20" w14:paraId="4DFEC5E6" w14:textId="77777777" w:rsidTr="00E5489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89CA0" w14:textId="77777777" w:rsidR="008B7314" w:rsidRPr="002D5F20" w:rsidRDefault="008B7314" w:rsidP="00CC0DD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D6E35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9B70E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058B9" w14:textId="4FA51364" w:rsidR="008B7314" w:rsidRPr="008B7314" w:rsidRDefault="008B7314" w:rsidP="00CC0DD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735F" w14:textId="105E49B0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B7314" w:rsidRPr="002D5F20" w14:paraId="18F2D5B1" w14:textId="77777777" w:rsidTr="00EE258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ADFD9" w14:textId="77777777" w:rsidR="008B7314" w:rsidRPr="002D5F20" w:rsidRDefault="008B7314" w:rsidP="00CC0DD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A52C2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5CEE5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E8AF" w14:textId="0AE5C08B" w:rsidR="008B7314" w:rsidRPr="008B7314" w:rsidRDefault="008B7314" w:rsidP="00CC0DD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12B9D" w14:textId="72AB0EA1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B7314" w:rsidRPr="002D5F20" w14:paraId="4C316E29" w14:textId="77777777" w:rsidTr="00EE258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CAEDC" w14:textId="7A2B32E1" w:rsidR="008B7314" w:rsidRPr="002D5F20" w:rsidRDefault="00372C83" w:rsidP="00CC0DD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CF34F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ED8D1" w14:textId="77777777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5F20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AFD5" w14:textId="2B18467A" w:rsidR="008B7314" w:rsidRPr="008B7314" w:rsidRDefault="008B7314" w:rsidP="00CC0DD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6330D" w14:textId="7211BDBD" w:rsidR="008B7314" w:rsidRPr="002D5F20" w:rsidRDefault="008B7314" w:rsidP="00CC0DD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1F5BFF3A" w14:textId="77777777" w:rsidR="00B514DF" w:rsidRPr="002D5F20" w:rsidRDefault="00B514DF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75B0FDD" w14:textId="77777777" w:rsidR="00F40B15" w:rsidRPr="002D5F20" w:rsidRDefault="00F40B15" w:rsidP="00F40B1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D5F20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14:paraId="1EDBBFA9" w14:textId="77777777" w:rsidR="00B514DF" w:rsidRPr="008B7314" w:rsidRDefault="00B514DF" w:rsidP="008B7314">
      <w:pPr>
        <w:pStyle w:val="ListParagraph"/>
        <w:numPr>
          <w:ilvl w:val="0"/>
          <w:numId w:val="24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r w:rsidRPr="008B7314">
        <w:rPr>
          <w:rFonts w:ascii="Sylfaen" w:hAnsi="Sylfaen" w:cs="Arial"/>
          <w:sz w:val="20"/>
          <w:szCs w:val="20"/>
          <w:lang w:val="ka-GE"/>
        </w:rPr>
        <w:t xml:space="preserve">Fardo S W and Patrick D R – Electrical Power Systems Technology 3rd edition (Fairmont Press, 2009) ISBN 9781439800270 </w:t>
      </w:r>
    </w:p>
    <w:p w14:paraId="6F5487D7" w14:textId="77777777" w:rsidR="00B514DF" w:rsidRPr="008B7314" w:rsidRDefault="00B514DF" w:rsidP="008B7314">
      <w:pPr>
        <w:pStyle w:val="ListParagraph"/>
        <w:numPr>
          <w:ilvl w:val="0"/>
          <w:numId w:val="24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r w:rsidRPr="008B7314">
        <w:rPr>
          <w:rFonts w:ascii="Sylfaen" w:hAnsi="Sylfaen" w:cs="Arial"/>
          <w:sz w:val="20"/>
          <w:szCs w:val="20"/>
          <w:lang w:val="ka-GE"/>
        </w:rPr>
        <w:t>Hughes E – Electrical and Electronic Technology 12th edition (Pearson Education, 2016) ISBN 9781292093048</w:t>
      </w:r>
    </w:p>
    <w:p w14:paraId="18EC2DF5" w14:textId="77777777" w:rsidR="002D5A93" w:rsidRPr="008B7314" w:rsidRDefault="00B514DF" w:rsidP="008B7314">
      <w:pPr>
        <w:pStyle w:val="ListParagraph"/>
        <w:numPr>
          <w:ilvl w:val="0"/>
          <w:numId w:val="24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r w:rsidRPr="008B7314">
        <w:rPr>
          <w:rFonts w:ascii="Sylfaen" w:hAnsi="Sylfaen" w:cs="Arial"/>
          <w:sz w:val="20"/>
          <w:szCs w:val="20"/>
          <w:lang w:val="ka-GE"/>
        </w:rPr>
        <w:t>Kiameh P – Power Generation Handbook 2nd edition (McGraw-Hill Publishing, 2012) ISBN 9780071772327</w:t>
      </w:r>
    </w:p>
    <w:p w14:paraId="16F61B74" w14:textId="77777777" w:rsidR="008B7314" w:rsidRDefault="008B7314" w:rsidP="009832B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A87F506" w14:textId="77777777" w:rsidR="008B7314" w:rsidRDefault="008B7314" w:rsidP="009832B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2E02D65" w14:textId="77777777" w:rsidR="008B7314" w:rsidRPr="00F4097A" w:rsidRDefault="008B7314" w:rsidP="008B73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0D3A2FFF" w14:textId="77777777" w:rsidR="008B7314" w:rsidRPr="00F4097A" w:rsidRDefault="008B7314" w:rsidP="008B731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4FF4E0" w14:textId="77777777" w:rsidR="008B7314" w:rsidRPr="00F4097A" w:rsidRDefault="008B7314" w:rsidP="008B731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6024703" w14:textId="77777777" w:rsidR="001E703B" w:rsidRPr="002D5F20" w:rsidRDefault="001E703B" w:rsidP="009832BD">
      <w:pPr>
        <w:rPr>
          <w:rFonts w:ascii="Sylfaen" w:hAnsi="Sylfaen" w:cs="Arial"/>
          <w:b/>
          <w:sz w:val="20"/>
          <w:szCs w:val="20"/>
          <w:lang w:val="ka-GE"/>
        </w:rPr>
      </w:pPr>
    </w:p>
    <w:p w14:paraId="6BC70889" w14:textId="77777777" w:rsidR="008B7314" w:rsidRPr="002028B7" w:rsidRDefault="008B7314" w:rsidP="008B73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8B7314" w:rsidRPr="008D5BEF" w14:paraId="7218D056" w14:textId="77777777" w:rsidTr="00D6241A">
        <w:tc>
          <w:tcPr>
            <w:tcW w:w="274" w:type="pct"/>
          </w:tcPr>
          <w:p w14:paraId="4D9F5F56" w14:textId="77777777" w:rsidR="008B7314" w:rsidRPr="008D5BEF" w:rsidRDefault="008B7314" w:rsidP="00D6241A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761951E9" w14:textId="77777777" w:rsidR="008B7314" w:rsidRPr="008D5BEF" w:rsidRDefault="008B7314" w:rsidP="00D6241A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44685885" w14:textId="77777777" w:rsidR="008B7314" w:rsidRPr="008D5BEF" w:rsidRDefault="008B7314" w:rsidP="00D6241A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8B7314" w:rsidRPr="008D5BEF" w14:paraId="091BD2D8" w14:textId="77777777" w:rsidTr="00D6241A">
        <w:tc>
          <w:tcPr>
            <w:tcW w:w="274" w:type="pct"/>
          </w:tcPr>
          <w:p w14:paraId="3CFD7445" w14:textId="77777777" w:rsidR="008B7314" w:rsidRPr="008D5BEF" w:rsidRDefault="008B7314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62624CD0" w14:textId="77777777" w:rsidR="008B7314" w:rsidRPr="008D5BEF" w:rsidRDefault="008B7314" w:rsidP="00D6241A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Gurvinder Baicher</w:t>
            </w:r>
          </w:p>
        </w:tc>
        <w:tc>
          <w:tcPr>
            <w:tcW w:w="3012" w:type="pct"/>
          </w:tcPr>
          <w:p w14:paraId="7029A7EB" w14:textId="77777777" w:rsidR="008B7314" w:rsidRPr="00837A34" w:rsidRDefault="008B7314" w:rsidP="00D6241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8B7314" w:rsidRPr="008D5BEF" w14:paraId="3F7D126C" w14:textId="77777777" w:rsidTr="00D6241A">
        <w:tc>
          <w:tcPr>
            <w:tcW w:w="274" w:type="pct"/>
          </w:tcPr>
          <w:p w14:paraId="0B744E50" w14:textId="77777777" w:rsidR="008B7314" w:rsidRPr="008D5BEF" w:rsidRDefault="008B7314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07ECFC21" w14:textId="77777777" w:rsidR="008B7314" w:rsidRPr="008D5BEF" w:rsidRDefault="008B7314" w:rsidP="00D6241A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sz w:val="20"/>
                <w:szCs w:val="20"/>
                <w:lang w:val="ka-GE"/>
              </w:rPr>
              <w:t>Vasileos Kofinas</w:t>
            </w:r>
          </w:p>
        </w:tc>
        <w:tc>
          <w:tcPr>
            <w:tcW w:w="3012" w:type="pct"/>
          </w:tcPr>
          <w:p w14:paraId="29911FC8" w14:textId="77777777" w:rsidR="008B7314" w:rsidRPr="00AD64DE" w:rsidRDefault="008B7314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8B7314" w:rsidRPr="008D5BEF" w14:paraId="10B67641" w14:textId="77777777" w:rsidTr="00D6241A">
        <w:tc>
          <w:tcPr>
            <w:tcW w:w="274" w:type="pct"/>
          </w:tcPr>
          <w:p w14:paraId="3C38A01D" w14:textId="77777777" w:rsidR="008B7314" w:rsidRPr="008D5BEF" w:rsidRDefault="008B7314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633B12" w14:textId="77777777" w:rsidR="008B7314" w:rsidRPr="008D5BEF" w:rsidRDefault="008B7314" w:rsidP="00D6241A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sz w:val="20"/>
                <w:szCs w:val="20"/>
                <w:lang w:val="ka-GE"/>
              </w:rPr>
              <w:t>Beverley Anim-Antwi</w:t>
            </w:r>
          </w:p>
        </w:tc>
        <w:tc>
          <w:tcPr>
            <w:tcW w:w="3012" w:type="pct"/>
          </w:tcPr>
          <w:p w14:paraId="70DE06C4" w14:textId="77777777" w:rsidR="008B7314" w:rsidRDefault="008B7314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14:paraId="42E36891" w14:textId="77777777" w:rsidR="008B7314" w:rsidRPr="008D5BEF" w:rsidRDefault="008B7314" w:rsidP="008B73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7899527" w14:textId="77777777" w:rsidR="006904A7" w:rsidRPr="002D5F20" w:rsidRDefault="006904A7" w:rsidP="008B73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6904A7" w:rsidRPr="002D5F20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9DAB0" w14:textId="77777777" w:rsidR="00E82788" w:rsidRDefault="00E82788" w:rsidP="00185B3C">
      <w:pPr>
        <w:spacing w:after="0" w:line="240" w:lineRule="auto"/>
      </w:pPr>
      <w:r>
        <w:separator/>
      </w:r>
    </w:p>
  </w:endnote>
  <w:endnote w:type="continuationSeparator" w:id="0">
    <w:p w14:paraId="3B3FB7C9" w14:textId="77777777" w:rsidR="00E82788" w:rsidRDefault="00E8278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0B4DA0" w14:textId="41A0A734" w:rsidR="00AC6827" w:rsidRDefault="00AC68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67E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2ADE8FD" w14:textId="77777777" w:rsidR="00AC6827" w:rsidRDefault="00AC6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E003B" w14:textId="77777777" w:rsidR="00E82788" w:rsidRDefault="00E82788" w:rsidP="00185B3C">
      <w:pPr>
        <w:spacing w:after="0" w:line="240" w:lineRule="auto"/>
      </w:pPr>
      <w:r>
        <w:separator/>
      </w:r>
    </w:p>
  </w:footnote>
  <w:footnote w:type="continuationSeparator" w:id="0">
    <w:p w14:paraId="5238368A" w14:textId="77777777" w:rsidR="00E82788" w:rsidRDefault="00E8278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96C13" w14:textId="77777777" w:rsidR="00AC6827" w:rsidRPr="00C56364" w:rsidRDefault="00AC6827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21F46"/>
    <w:multiLevelType w:val="hybridMultilevel"/>
    <w:tmpl w:val="FDEE4BCC"/>
    <w:lvl w:ilvl="0" w:tplc="0437000F">
      <w:start w:val="1"/>
      <w:numFmt w:val="decimal"/>
      <w:lvlText w:val="%1."/>
      <w:lvlJc w:val="left"/>
      <w:pPr>
        <w:ind w:left="351" w:hanging="360"/>
      </w:p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0300A"/>
    <w:multiLevelType w:val="hybridMultilevel"/>
    <w:tmpl w:val="FDEE4BCC"/>
    <w:lvl w:ilvl="0" w:tplc="0437000F">
      <w:start w:val="1"/>
      <w:numFmt w:val="decimal"/>
      <w:lvlText w:val="%1."/>
      <w:lvlJc w:val="left"/>
      <w:pPr>
        <w:ind w:left="351" w:hanging="360"/>
      </w:p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1837376E"/>
    <w:multiLevelType w:val="hybridMultilevel"/>
    <w:tmpl w:val="7D6643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298F03AF"/>
    <w:multiLevelType w:val="hybridMultilevel"/>
    <w:tmpl w:val="FDEE4BCC"/>
    <w:lvl w:ilvl="0" w:tplc="0437000F">
      <w:start w:val="1"/>
      <w:numFmt w:val="decimal"/>
      <w:lvlText w:val="%1."/>
      <w:lvlJc w:val="left"/>
      <w:pPr>
        <w:ind w:left="351" w:hanging="360"/>
      </w:p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C530DB1"/>
    <w:multiLevelType w:val="hybridMultilevel"/>
    <w:tmpl w:val="E31AD862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30B4E"/>
    <w:multiLevelType w:val="hybridMultilevel"/>
    <w:tmpl w:val="C44AC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E7D0C"/>
    <w:multiLevelType w:val="hybridMultilevel"/>
    <w:tmpl w:val="FDEE4BCC"/>
    <w:lvl w:ilvl="0" w:tplc="0437000F">
      <w:start w:val="1"/>
      <w:numFmt w:val="decimal"/>
      <w:lvlText w:val="%1."/>
      <w:lvlJc w:val="left"/>
      <w:pPr>
        <w:ind w:left="351" w:hanging="360"/>
      </w:p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2"/>
  </w:num>
  <w:num w:numId="2">
    <w:abstractNumId w:val="21"/>
  </w:num>
  <w:num w:numId="3">
    <w:abstractNumId w:val="1"/>
  </w:num>
  <w:num w:numId="4">
    <w:abstractNumId w:val="12"/>
  </w:num>
  <w:num w:numId="5">
    <w:abstractNumId w:val="16"/>
  </w:num>
  <w:num w:numId="6">
    <w:abstractNumId w:val="14"/>
  </w:num>
  <w:num w:numId="7">
    <w:abstractNumId w:val="6"/>
  </w:num>
  <w:num w:numId="8">
    <w:abstractNumId w:val="15"/>
  </w:num>
  <w:num w:numId="9">
    <w:abstractNumId w:val="18"/>
  </w:num>
  <w:num w:numId="10">
    <w:abstractNumId w:val="19"/>
  </w:num>
  <w:num w:numId="11">
    <w:abstractNumId w:val="20"/>
  </w:num>
  <w:num w:numId="12">
    <w:abstractNumId w:val="8"/>
  </w:num>
  <w:num w:numId="13">
    <w:abstractNumId w:val="7"/>
  </w:num>
  <w:num w:numId="14">
    <w:abstractNumId w:val="11"/>
  </w:num>
  <w:num w:numId="15">
    <w:abstractNumId w:val="22"/>
  </w:num>
  <w:num w:numId="16">
    <w:abstractNumId w:val="13"/>
  </w:num>
  <w:num w:numId="17">
    <w:abstractNumId w:val="23"/>
  </w:num>
  <w:num w:numId="18">
    <w:abstractNumId w:val="10"/>
  </w:num>
  <w:num w:numId="19">
    <w:abstractNumId w:val="0"/>
  </w:num>
  <w:num w:numId="20">
    <w:abstractNumId w:val="3"/>
  </w:num>
  <w:num w:numId="21">
    <w:abstractNumId w:val="4"/>
  </w:num>
  <w:num w:numId="22">
    <w:abstractNumId w:val="9"/>
  </w:num>
  <w:num w:numId="23">
    <w:abstractNumId w:val="5"/>
  </w:num>
  <w:num w:numId="24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1D85"/>
    <w:rsid w:val="000320F6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5A9A"/>
    <w:rsid w:val="000921E9"/>
    <w:rsid w:val="0009772D"/>
    <w:rsid w:val="000A6D76"/>
    <w:rsid w:val="000B1672"/>
    <w:rsid w:val="000B3598"/>
    <w:rsid w:val="000B4BEB"/>
    <w:rsid w:val="000B78F7"/>
    <w:rsid w:val="000B7953"/>
    <w:rsid w:val="000C46D5"/>
    <w:rsid w:val="000D10EB"/>
    <w:rsid w:val="000D2E3A"/>
    <w:rsid w:val="000D3466"/>
    <w:rsid w:val="000D4770"/>
    <w:rsid w:val="000D6499"/>
    <w:rsid w:val="000E2583"/>
    <w:rsid w:val="000E277C"/>
    <w:rsid w:val="000E3D11"/>
    <w:rsid w:val="000E4D2C"/>
    <w:rsid w:val="000E7983"/>
    <w:rsid w:val="000F009F"/>
    <w:rsid w:val="000F113D"/>
    <w:rsid w:val="000F2EC4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3D2"/>
    <w:rsid w:val="001217A7"/>
    <w:rsid w:val="00123469"/>
    <w:rsid w:val="00125700"/>
    <w:rsid w:val="00127820"/>
    <w:rsid w:val="00136BDD"/>
    <w:rsid w:val="00143D46"/>
    <w:rsid w:val="0015091A"/>
    <w:rsid w:val="0015109D"/>
    <w:rsid w:val="00163D53"/>
    <w:rsid w:val="00165645"/>
    <w:rsid w:val="00165C73"/>
    <w:rsid w:val="00174524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6E06"/>
    <w:rsid w:val="001D3F24"/>
    <w:rsid w:val="001D6034"/>
    <w:rsid w:val="001E703B"/>
    <w:rsid w:val="001E7897"/>
    <w:rsid w:val="00212C1E"/>
    <w:rsid w:val="00216343"/>
    <w:rsid w:val="00221256"/>
    <w:rsid w:val="00223153"/>
    <w:rsid w:val="00235C64"/>
    <w:rsid w:val="00241FE5"/>
    <w:rsid w:val="00243845"/>
    <w:rsid w:val="002439DC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3A9"/>
    <w:rsid w:val="00284260"/>
    <w:rsid w:val="002849F7"/>
    <w:rsid w:val="00285684"/>
    <w:rsid w:val="00287793"/>
    <w:rsid w:val="002945AA"/>
    <w:rsid w:val="002A3920"/>
    <w:rsid w:val="002A4269"/>
    <w:rsid w:val="002A5D19"/>
    <w:rsid w:val="002B0494"/>
    <w:rsid w:val="002B23DE"/>
    <w:rsid w:val="002B2B07"/>
    <w:rsid w:val="002C2AA2"/>
    <w:rsid w:val="002C3E91"/>
    <w:rsid w:val="002C3F2B"/>
    <w:rsid w:val="002C5D57"/>
    <w:rsid w:val="002C61ED"/>
    <w:rsid w:val="002C7EC2"/>
    <w:rsid w:val="002D4D98"/>
    <w:rsid w:val="002D5907"/>
    <w:rsid w:val="002D5A93"/>
    <w:rsid w:val="002D5F20"/>
    <w:rsid w:val="002E088E"/>
    <w:rsid w:val="002E1123"/>
    <w:rsid w:val="002E5E11"/>
    <w:rsid w:val="002E5F84"/>
    <w:rsid w:val="002E7C79"/>
    <w:rsid w:val="002F4F8A"/>
    <w:rsid w:val="002F557D"/>
    <w:rsid w:val="00301957"/>
    <w:rsid w:val="00302518"/>
    <w:rsid w:val="00303575"/>
    <w:rsid w:val="00303EB0"/>
    <w:rsid w:val="003057F4"/>
    <w:rsid w:val="00306958"/>
    <w:rsid w:val="00312FD9"/>
    <w:rsid w:val="0031323E"/>
    <w:rsid w:val="00315959"/>
    <w:rsid w:val="00323B3F"/>
    <w:rsid w:val="003257E1"/>
    <w:rsid w:val="00331EF1"/>
    <w:rsid w:val="003321D7"/>
    <w:rsid w:val="00332218"/>
    <w:rsid w:val="00332BF4"/>
    <w:rsid w:val="00334554"/>
    <w:rsid w:val="00336580"/>
    <w:rsid w:val="00343343"/>
    <w:rsid w:val="003438B3"/>
    <w:rsid w:val="00343E19"/>
    <w:rsid w:val="0034444C"/>
    <w:rsid w:val="00345371"/>
    <w:rsid w:val="003578E9"/>
    <w:rsid w:val="003603C6"/>
    <w:rsid w:val="00372C83"/>
    <w:rsid w:val="0037308B"/>
    <w:rsid w:val="0037317A"/>
    <w:rsid w:val="00381879"/>
    <w:rsid w:val="00384B2B"/>
    <w:rsid w:val="003872D9"/>
    <w:rsid w:val="00394985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0FAE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174F"/>
    <w:rsid w:val="00475DB8"/>
    <w:rsid w:val="0048390D"/>
    <w:rsid w:val="00490842"/>
    <w:rsid w:val="00492F66"/>
    <w:rsid w:val="004A039C"/>
    <w:rsid w:val="004B0BD5"/>
    <w:rsid w:val="004B5542"/>
    <w:rsid w:val="004B5554"/>
    <w:rsid w:val="004B75BD"/>
    <w:rsid w:val="004C0DA9"/>
    <w:rsid w:val="004C1676"/>
    <w:rsid w:val="004C3EB4"/>
    <w:rsid w:val="004D091F"/>
    <w:rsid w:val="004D4922"/>
    <w:rsid w:val="004D5BE4"/>
    <w:rsid w:val="004D7749"/>
    <w:rsid w:val="004E2B3C"/>
    <w:rsid w:val="004E2B5D"/>
    <w:rsid w:val="004E339C"/>
    <w:rsid w:val="004E7130"/>
    <w:rsid w:val="004E7F94"/>
    <w:rsid w:val="004F5583"/>
    <w:rsid w:val="004F5A0B"/>
    <w:rsid w:val="004F5D16"/>
    <w:rsid w:val="005062A2"/>
    <w:rsid w:val="00507457"/>
    <w:rsid w:val="005109C6"/>
    <w:rsid w:val="0051300B"/>
    <w:rsid w:val="00513DC4"/>
    <w:rsid w:val="0052139E"/>
    <w:rsid w:val="00524A5C"/>
    <w:rsid w:val="00526C56"/>
    <w:rsid w:val="00534621"/>
    <w:rsid w:val="00535BDD"/>
    <w:rsid w:val="00543289"/>
    <w:rsid w:val="00545F4F"/>
    <w:rsid w:val="00550B6D"/>
    <w:rsid w:val="00551246"/>
    <w:rsid w:val="0055183C"/>
    <w:rsid w:val="00553E0B"/>
    <w:rsid w:val="005554C1"/>
    <w:rsid w:val="00555A26"/>
    <w:rsid w:val="005615CB"/>
    <w:rsid w:val="0056760F"/>
    <w:rsid w:val="00572EFB"/>
    <w:rsid w:val="00574773"/>
    <w:rsid w:val="0057725C"/>
    <w:rsid w:val="00582EF4"/>
    <w:rsid w:val="005832E3"/>
    <w:rsid w:val="0058763C"/>
    <w:rsid w:val="00587F8A"/>
    <w:rsid w:val="005942C7"/>
    <w:rsid w:val="00597A99"/>
    <w:rsid w:val="005A0687"/>
    <w:rsid w:val="005A4467"/>
    <w:rsid w:val="005A63C0"/>
    <w:rsid w:val="005C022D"/>
    <w:rsid w:val="005D0182"/>
    <w:rsid w:val="005D4196"/>
    <w:rsid w:val="005D6C94"/>
    <w:rsid w:val="005E4152"/>
    <w:rsid w:val="005E6E7E"/>
    <w:rsid w:val="005E74AC"/>
    <w:rsid w:val="005F4097"/>
    <w:rsid w:val="005F5BBF"/>
    <w:rsid w:val="00604159"/>
    <w:rsid w:val="00605055"/>
    <w:rsid w:val="006067E9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806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04A7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16C"/>
    <w:rsid w:val="006E0719"/>
    <w:rsid w:val="006E1D56"/>
    <w:rsid w:val="006E50F9"/>
    <w:rsid w:val="006E5D9F"/>
    <w:rsid w:val="006E6BF5"/>
    <w:rsid w:val="006F0C8C"/>
    <w:rsid w:val="006F7ABF"/>
    <w:rsid w:val="007003EE"/>
    <w:rsid w:val="00701E0B"/>
    <w:rsid w:val="0070782A"/>
    <w:rsid w:val="007120D9"/>
    <w:rsid w:val="007126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61F6"/>
    <w:rsid w:val="00770D65"/>
    <w:rsid w:val="007776AB"/>
    <w:rsid w:val="00777991"/>
    <w:rsid w:val="007813A2"/>
    <w:rsid w:val="007817B6"/>
    <w:rsid w:val="007825EA"/>
    <w:rsid w:val="00783563"/>
    <w:rsid w:val="00787F4D"/>
    <w:rsid w:val="007917C9"/>
    <w:rsid w:val="0079591E"/>
    <w:rsid w:val="00795AE1"/>
    <w:rsid w:val="007A55B8"/>
    <w:rsid w:val="007B1063"/>
    <w:rsid w:val="007B3A20"/>
    <w:rsid w:val="007C1E3A"/>
    <w:rsid w:val="007C2AB0"/>
    <w:rsid w:val="007C5598"/>
    <w:rsid w:val="007D3ACA"/>
    <w:rsid w:val="007D4743"/>
    <w:rsid w:val="007D73F9"/>
    <w:rsid w:val="007E05F4"/>
    <w:rsid w:val="007E2411"/>
    <w:rsid w:val="007E296A"/>
    <w:rsid w:val="007E6B2B"/>
    <w:rsid w:val="007F0B70"/>
    <w:rsid w:val="007F2E4E"/>
    <w:rsid w:val="00802398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B7314"/>
    <w:rsid w:val="008C6D3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0AE5"/>
    <w:rsid w:val="00924CF4"/>
    <w:rsid w:val="00925842"/>
    <w:rsid w:val="00930D96"/>
    <w:rsid w:val="00931437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7977"/>
    <w:rsid w:val="00972A54"/>
    <w:rsid w:val="009805CB"/>
    <w:rsid w:val="009832BD"/>
    <w:rsid w:val="00985EB7"/>
    <w:rsid w:val="009936FB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56787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1F88"/>
    <w:rsid w:val="00A83608"/>
    <w:rsid w:val="00A8453C"/>
    <w:rsid w:val="00A90664"/>
    <w:rsid w:val="00A946A0"/>
    <w:rsid w:val="00A95371"/>
    <w:rsid w:val="00AA32D4"/>
    <w:rsid w:val="00AA33E0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6827"/>
    <w:rsid w:val="00AD239E"/>
    <w:rsid w:val="00AD2523"/>
    <w:rsid w:val="00AD43E1"/>
    <w:rsid w:val="00AE1A34"/>
    <w:rsid w:val="00AE293B"/>
    <w:rsid w:val="00AE3BF2"/>
    <w:rsid w:val="00AE3CF2"/>
    <w:rsid w:val="00AE5088"/>
    <w:rsid w:val="00AF3AEF"/>
    <w:rsid w:val="00AF750E"/>
    <w:rsid w:val="00AF77F2"/>
    <w:rsid w:val="00B04420"/>
    <w:rsid w:val="00B0593E"/>
    <w:rsid w:val="00B061BF"/>
    <w:rsid w:val="00B14FBC"/>
    <w:rsid w:val="00B161FB"/>
    <w:rsid w:val="00B20F35"/>
    <w:rsid w:val="00B21390"/>
    <w:rsid w:val="00B255AD"/>
    <w:rsid w:val="00B25BD4"/>
    <w:rsid w:val="00B270C6"/>
    <w:rsid w:val="00B279D8"/>
    <w:rsid w:val="00B31C23"/>
    <w:rsid w:val="00B31E89"/>
    <w:rsid w:val="00B33355"/>
    <w:rsid w:val="00B349C6"/>
    <w:rsid w:val="00B41715"/>
    <w:rsid w:val="00B426A7"/>
    <w:rsid w:val="00B4393A"/>
    <w:rsid w:val="00B45D9F"/>
    <w:rsid w:val="00B5025E"/>
    <w:rsid w:val="00B514D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4C34"/>
    <w:rsid w:val="00B97A60"/>
    <w:rsid w:val="00BA439E"/>
    <w:rsid w:val="00BA5E45"/>
    <w:rsid w:val="00BA77C3"/>
    <w:rsid w:val="00BB0497"/>
    <w:rsid w:val="00BB1A46"/>
    <w:rsid w:val="00BB3DB0"/>
    <w:rsid w:val="00BB5AF6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6C9F"/>
    <w:rsid w:val="00BF7095"/>
    <w:rsid w:val="00BF7D4E"/>
    <w:rsid w:val="00C00C96"/>
    <w:rsid w:val="00C0128B"/>
    <w:rsid w:val="00C026D0"/>
    <w:rsid w:val="00C02F6A"/>
    <w:rsid w:val="00C03A3D"/>
    <w:rsid w:val="00C03C43"/>
    <w:rsid w:val="00C06EA2"/>
    <w:rsid w:val="00C076EC"/>
    <w:rsid w:val="00C13C6B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0DD8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BF6"/>
    <w:rsid w:val="00D11D9B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75F9"/>
    <w:rsid w:val="00D64999"/>
    <w:rsid w:val="00D707EA"/>
    <w:rsid w:val="00D75651"/>
    <w:rsid w:val="00D831E2"/>
    <w:rsid w:val="00D87AFE"/>
    <w:rsid w:val="00D91090"/>
    <w:rsid w:val="00D97D2E"/>
    <w:rsid w:val="00DA057D"/>
    <w:rsid w:val="00DA0831"/>
    <w:rsid w:val="00DB7DF7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CEE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22E"/>
    <w:rsid w:val="00E64FFC"/>
    <w:rsid w:val="00E6504D"/>
    <w:rsid w:val="00E6525F"/>
    <w:rsid w:val="00E67316"/>
    <w:rsid w:val="00E70CBE"/>
    <w:rsid w:val="00E70DB1"/>
    <w:rsid w:val="00E7743A"/>
    <w:rsid w:val="00E82788"/>
    <w:rsid w:val="00E85748"/>
    <w:rsid w:val="00E870E2"/>
    <w:rsid w:val="00E92C15"/>
    <w:rsid w:val="00E9305B"/>
    <w:rsid w:val="00E94E0C"/>
    <w:rsid w:val="00EA2F40"/>
    <w:rsid w:val="00EA3B13"/>
    <w:rsid w:val="00EA405C"/>
    <w:rsid w:val="00EC4BA0"/>
    <w:rsid w:val="00EC5EC9"/>
    <w:rsid w:val="00EC699B"/>
    <w:rsid w:val="00EE1D2F"/>
    <w:rsid w:val="00EE2350"/>
    <w:rsid w:val="00EE30CB"/>
    <w:rsid w:val="00EE58A9"/>
    <w:rsid w:val="00EE6449"/>
    <w:rsid w:val="00EF2FE5"/>
    <w:rsid w:val="00EF76C3"/>
    <w:rsid w:val="00F02339"/>
    <w:rsid w:val="00F025DB"/>
    <w:rsid w:val="00F02896"/>
    <w:rsid w:val="00F0639B"/>
    <w:rsid w:val="00F17871"/>
    <w:rsid w:val="00F236E0"/>
    <w:rsid w:val="00F27F2F"/>
    <w:rsid w:val="00F3436F"/>
    <w:rsid w:val="00F37FB3"/>
    <w:rsid w:val="00F40B15"/>
    <w:rsid w:val="00F41CA4"/>
    <w:rsid w:val="00F43496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A3EDE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6F98E"/>
  <w15:docId w15:val="{80E9B189-FCA6-4010-B756-A9EA22C3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Tabletext">
    <w:name w:val="Table text"/>
    <w:basedOn w:val="Normal"/>
    <w:rsid w:val="00B514DF"/>
    <w:pPr>
      <w:tabs>
        <w:tab w:val="left" w:pos="240"/>
        <w:tab w:val="left" w:pos="720"/>
      </w:tabs>
      <w:spacing w:before="60" w:after="60" w:line="260" w:lineRule="atLeast"/>
    </w:pPr>
    <w:rPr>
      <w:rFonts w:ascii="Verdana" w:hAnsi="Verdana"/>
      <w:sz w:val="20"/>
      <w:szCs w:val="20"/>
    </w:rPr>
  </w:style>
  <w:style w:type="paragraph" w:customStyle="1" w:styleId="text">
    <w:name w:val="text"/>
    <w:basedOn w:val="Normal"/>
    <w:link w:val="textChar"/>
    <w:rsid w:val="00B514DF"/>
    <w:pPr>
      <w:spacing w:before="60" w:after="60" w:line="260" w:lineRule="atLeast"/>
    </w:pPr>
    <w:rPr>
      <w:rFonts w:ascii="Times New Roman" w:hAnsi="Times New Roman"/>
      <w:szCs w:val="20"/>
    </w:rPr>
  </w:style>
  <w:style w:type="character" w:customStyle="1" w:styleId="textChar">
    <w:name w:val="text Char"/>
    <w:link w:val="text"/>
    <w:rsid w:val="00B514DF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AF750E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34EB51-89F9-43BF-B240-ED187241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90</cp:revision>
  <cp:lastPrinted>2016-02-10T14:27:00Z</cp:lastPrinted>
  <dcterms:created xsi:type="dcterms:W3CDTF">2017-04-26T10:43:00Z</dcterms:created>
  <dcterms:modified xsi:type="dcterms:W3CDTF">2021-05-14T13:23:00Z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